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B3C4B" w14:textId="52D67639" w:rsidR="00E01D7C" w:rsidRPr="00705E1B" w:rsidRDefault="00E01D7C" w:rsidP="00887C1A">
      <w:pPr>
        <w:pStyle w:val="Heading1"/>
        <w:jc w:val="center"/>
        <w:rPr>
          <w:b/>
        </w:rPr>
      </w:pPr>
      <w:r w:rsidRPr="003E738D">
        <w:rPr>
          <w:b/>
        </w:rPr>
        <w:t xml:space="preserve">All-dielectric metasurface engineered absorption in </w:t>
      </w:r>
      <w:r w:rsidR="00705E1B">
        <w:rPr>
          <w:b/>
        </w:rPr>
        <w:t xml:space="preserve">near infrared </w:t>
      </w:r>
    </w:p>
    <w:p w14:paraId="5A82EE9E" w14:textId="08824519" w:rsidR="00E01D7C" w:rsidRDefault="003E738D" w:rsidP="00887C1A">
      <w:pPr>
        <w:pStyle w:val="Heading2"/>
      </w:pPr>
      <w:r>
        <w:t xml:space="preserve">Pavel D. </w:t>
      </w:r>
      <w:proofErr w:type="spellStart"/>
      <w:r>
        <w:t>Terekhov</w:t>
      </w:r>
      <w:proofErr w:type="spellEnd"/>
      <w:r>
        <w:t xml:space="preserve"> </w:t>
      </w:r>
      <w:r w:rsidRPr="003E738D">
        <w:rPr>
          <w:vertAlign w:val="superscript"/>
        </w:rPr>
        <w:t>1,2,3,4</w:t>
      </w:r>
      <w:r>
        <w:t xml:space="preserve">, Kseniia V. Baryshnikova </w:t>
      </w:r>
      <w:r w:rsidRPr="003E738D">
        <w:rPr>
          <w:vertAlign w:val="superscript"/>
        </w:rPr>
        <w:t>4</w:t>
      </w:r>
      <w:r>
        <w:t xml:space="preserve">, </w:t>
      </w:r>
      <w:proofErr w:type="spellStart"/>
      <w:r>
        <w:t>Yakov</w:t>
      </w:r>
      <w:proofErr w:type="spellEnd"/>
      <w:r>
        <w:t xml:space="preserve"> </w:t>
      </w:r>
      <w:proofErr w:type="spellStart"/>
      <w:r>
        <w:t>Galutin</w:t>
      </w:r>
      <w:proofErr w:type="spellEnd"/>
      <w:r>
        <w:t xml:space="preserve"> </w:t>
      </w:r>
      <w:r w:rsidRPr="003E738D">
        <w:rPr>
          <w:vertAlign w:val="superscript"/>
        </w:rPr>
        <w:t>1,2,3</w:t>
      </w:r>
      <w:r>
        <w:t xml:space="preserve">, Arseniy I. Kuznetsov </w:t>
      </w:r>
      <w:r w:rsidRPr="003E738D">
        <w:rPr>
          <w:vertAlign w:val="superscript"/>
        </w:rPr>
        <w:t>5</w:t>
      </w:r>
      <w:r>
        <w:t xml:space="preserve">, Yuan H. Fu </w:t>
      </w:r>
      <w:r w:rsidRPr="003E738D">
        <w:rPr>
          <w:vertAlign w:val="superscript"/>
        </w:rPr>
        <w:t>5</w:t>
      </w:r>
      <w:r>
        <w:t xml:space="preserve">, Andrey B. </w:t>
      </w:r>
      <w:proofErr w:type="spellStart"/>
      <w:r>
        <w:t>Evlyukhin</w:t>
      </w:r>
      <w:proofErr w:type="spellEnd"/>
      <w:r>
        <w:t xml:space="preserve"> </w:t>
      </w:r>
      <w:r w:rsidRPr="003E738D">
        <w:rPr>
          <w:vertAlign w:val="superscript"/>
        </w:rPr>
        <w:t>4,6</w:t>
      </w:r>
      <w:r>
        <w:t xml:space="preserve">, Alexander S. Shalin </w:t>
      </w:r>
      <w:r w:rsidRPr="003E738D">
        <w:rPr>
          <w:vertAlign w:val="superscript"/>
        </w:rPr>
        <w:t>4</w:t>
      </w:r>
      <w:r>
        <w:t xml:space="preserve">, and Alina Karabchevsky </w:t>
      </w:r>
      <w:r w:rsidRPr="003E738D">
        <w:rPr>
          <w:vertAlign w:val="superscript"/>
        </w:rPr>
        <w:t>1,2,3</w:t>
      </w:r>
      <w:r>
        <w:t>.</w:t>
      </w:r>
    </w:p>
    <w:p w14:paraId="2C0431AB" w14:textId="37F22817" w:rsidR="003E738D" w:rsidRDefault="003E738D" w:rsidP="003E738D"/>
    <w:p w14:paraId="3582CE4B" w14:textId="77777777" w:rsidR="003E738D" w:rsidRPr="003E738D" w:rsidRDefault="003E738D" w:rsidP="003E738D">
      <w:pPr>
        <w:rPr>
          <w:sz w:val="18"/>
          <w:szCs w:val="18"/>
        </w:rPr>
      </w:pPr>
      <w:r w:rsidRPr="003E738D">
        <w:rPr>
          <w:sz w:val="18"/>
          <w:szCs w:val="18"/>
          <w:vertAlign w:val="superscript"/>
        </w:rPr>
        <w:t>1</w:t>
      </w:r>
      <w:r w:rsidRPr="003E738D">
        <w:rPr>
          <w:sz w:val="18"/>
          <w:szCs w:val="18"/>
        </w:rPr>
        <w:t xml:space="preserve"> Electrooptical Engineering Unit, Ben-Gurion University, Beer-Sheva 8410501, Israel</w:t>
      </w:r>
    </w:p>
    <w:p w14:paraId="7630EC1C" w14:textId="723D24C1" w:rsidR="003E738D" w:rsidRPr="003E738D" w:rsidRDefault="003E738D" w:rsidP="003E738D">
      <w:pPr>
        <w:rPr>
          <w:sz w:val="18"/>
          <w:szCs w:val="18"/>
        </w:rPr>
      </w:pPr>
      <w:r w:rsidRPr="003E738D">
        <w:rPr>
          <w:sz w:val="18"/>
          <w:szCs w:val="18"/>
          <w:vertAlign w:val="superscript"/>
        </w:rPr>
        <w:t>2</w:t>
      </w:r>
      <w:r w:rsidRPr="003E738D">
        <w:rPr>
          <w:sz w:val="18"/>
          <w:szCs w:val="18"/>
        </w:rPr>
        <w:t xml:space="preserve"> Ilse Katz Institute for Nanoscale Science &amp; Technology, Ben-Gurion University, Beer-Sheva 8410501, Israel</w:t>
      </w:r>
    </w:p>
    <w:p w14:paraId="4DDED858" w14:textId="6191CB94" w:rsidR="003E738D" w:rsidRPr="003E738D" w:rsidRDefault="003E738D" w:rsidP="003E738D">
      <w:pPr>
        <w:rPr>
          <w:sz w:val="18"/>
          <w:szCs w:val="18"/>
        </w:rPr>
      </w:pPr>
      <w:r w:rsidRPr="003E738D">
        <w:rPr>
          <w:sz w:val="18"/>
          <w:szCs w:val="18"/>
          <w:vertAlign w:val="superscript"/>
        </w:rPr>
        <w:t>3</w:t>
      </w:r>
      <w:r w:rsidRPr="003E738D">
        <w:rPr>
          <w:sz w:val="18"/>
          <w:szCs w:val="18"/>
        </w:rPr>
        <w:t xml:space="preserve"> Center for Quantum Information Science and Technology, Ben-Gurion University, Beer-Sheva 8410501, Israel</w:t>
      </w:r>
    </w:p>
    <w:p w14:paraId="791E90A4" w14:textId="77777777" w:rsidR="003E738D" w:rsidRPr="003E738D" w:rsidRDefault="003E738D" w:rsidP="003E738D">
      <w:pPr>
        <w:rPr>
          <w:sz w:val="18"/>
          <w:szCs w:val="18"/>
        </w:rPr>
      </w:pPr>
      <w:r w:rsidRPr="003E738D">
        <w:rPr>
          <w:sz w:val="18"/>
          <w:szCs w:val="18"/>
          <w:vertAlign w:val="superscript"/>
        </w:rPr>
        <w:t>4</w:t>
      </w:r>
      <w:r w:rsidRPr="003E738D">
        <w:rPr>
          <w:sz w:val="18"/>
          <w:szCs w:val="18"/>
        </w:rPr>
        <w:t xml:space="preserve"> ITMO University, 49 </w:t>
      </w:r>
      <w:proofErr w:type="spellStart"/>
      <w:r w:rsidRPr="003E738D">
        <w:rPr>
          <w:sz w:val="18"/>
          <w:szCs w:val="18"/>
        </w:rPr>
        <w:t>Kronversky</w:t>
      </w:r>
      <w:proofErr w:type="spellEnd"/>
      <w:r w:rsidRPr="003E738D">
        <w:rPr>
          <w:sz w:val="18"/>
          <w:szCs w:val="18"/>
        </w:rPr>
        <w:t xml:space="preserve"> Ave., 197101, St. Petersburg, Russia</w:t>
      </w:r>
    </w:p>
    <w:p w14:paraId="249FDA44" w14:textId="77777777" w:rsidR="003E738D" w:rsidRPr="003E738D" w:rsidRDefault="003E738D" w:rsidP="003E738D">
      <w:pPr>
        <w:rPr>
          <w:sz w:val="18"/>
          <w:szCs w:val="18"/>
        </w:rPr>
      </w:pPr>
      <w:r w:rsidRPr="003E738D">
        <w:rPr>
          <w:sz w:val="18"/>
          <w:szCs w:val="18"/>
          <w:vertAlign w:val="superscript"/>
        </w:rPr>
        <w:t>5</w:t>
      </w:r>
      <w:r w:rsidRPr="003E738D">
        <w:rPr>
          <w:sz w:val="18"/>
          <w:szCs w:val="18"/>
        </w:rPr>
        <w:t xml:space="preserve"> Data Storage Institute, Singapore</w:t>
      </w:r>
    </w:p>
    <w:p w14:paraId="5FF8D252" w14:textId="238531C1" w:rsidR="003E738D" w:rsidRPr="003E738D" w:rsidRDefault="003E738D" w:rsidP="003E738D">
      <w:pPr>
        <w:rPr>
          <w:sz w:val="18"/>
          <w:szCs w:val="18"/>
        </w:rPr>
      </w:pPr>
      <w:r w:rsidRPr="003E738D">
        <w:rPr>
          <w:sz w:val="18"/>
          <w:szCs w:val="18"/>
          <w:vertAlign w:val="superscript"/>
        </w:rPr>
        <w:t>6</w:t>
      </w:r>
      <w:r w:rsidRPr="003E738D">
        <w:rPr>
          <w:sz w:val="18"/>
          <w:szCs w:val="18"/>
        </w:rPr>
        <w:t xml:space="preserve"> Laser </w:t>
      </w:r>
      <w:proofErr w:type="spellStart"/>
      <w:r w:rsidRPr="003E738D">
        <w:rPr>
          <w:sz w:val="18"/>
          <w:szCs w:val="18"/>
        </w:rPr>
        <w:t>Zentrum</w:t>
      </w:r>
      <w:proofErr w:type="spellEnd"/>
      <w:r w:rsidRPr="003E738D">
        <w:rPr>
          <w:sz w:val="18"/>
          <w:szCs w:val="18"/>
        </w:rPr>
        <w:t xml:space="preserve"> Hannover </w:t>
      </w:r>
      <w:proofErr w:type="spellStart"/>
      <w:r w:rsidRPr="003E738D">
        <w:rPr>
          <w:sz w:val="18"/>
          <w:szCs w:val="18"/>
        </w:rPr>
        <w:t>e.V</w:t>
      </w:r>
      <w:proofErr w:type="spellEnd"/>
      <w:r w:rsidRPr="003E738D">
        <w:rPr>
          <w:sz w:val="18"/>
          <w:szCs w:val="18"/>
        </w:rPr>
        <w:t xml:space="preserve">., </w:t>
      </w:r>
      <w:proofErr w:type="spellStart"/>
      <w:r w:rsidRPr="003E738D">
        <w:rPr>
          <w:sz w:val="18"/>
          <w:szCs w:val="18"/>
        </w:rPr>
        <w:t>Hollerithallee</w:t>
      </w:r>
      <w:proofErr w:type="spellEnd"/>
      <w:r w:rsidRPr="003E738D">
        <w:rPr>
          <w:sz w:val="18"/>
          <w:szCs w:val="18"/>
        </w:rPr>
        <w:t>, D-30419, Hannover, Germany</w:t>
      </w:r>
    </w:p>
    <w:p w14:paraId="405DF3BD" w14:textId="77777777" w:rsidR="00F31D31" w:rsidRDefault="00F31D31" w:rsidP="000F6B41">
      <w:pPr>
        <w:ind w:firstLine="720"/>
      </w:pPr>
    </w:p>
    <w:p w14:paraId="1512A552" w14:textId="37617953" w:rsidR="000F6B41" w:rsidRPr="00705E1B" w:rsidRDefault="00B42966" w:rsidP="006B2091">
      <w:pPr>
        <w:spacing w:line="300" w:lineRule="auto"/>
        <w:ind w:firstLine="720"/>
        <w:jc w:val="both"/>
        <w:rPr>
          <w:sz w:val="24"/>
          <w:szCs w:val="24"/>
        </w:rPr>
      </w:pPr>
      <w:r w:rsidRPr="00705E1B">
        <w:rPr>
          <w:sz w:val="24"/>
          <w:szCs w:val="24"/>
        </w:rPr>
        <w:t xml:space="preserve">All-dielectric </w:t>
      </w:r>
      <w:proofErr w:type="spellStart"/>
      <w:r w:rsidRPr="00705E1B">
        <w:rPr>
          <w:sz w:val="24"/>
          <w:szCs w:val="24"/>
        </w:rPr>
        <w:t>nanophotonics</w:t>
      </w:r>
      <w:proofErr w:type="spellEnd"/>
      <w:r w:rsidR="006B2091">
        <w:rPr>
          <w:sz w:val="24"/>
          <w:szCs w:val="24"/>
        </w:rPr>
        <w:t xml:space="preserve"> technology</w:t>
      </w:r>
      <w:r w:rsidRPr="00705E1B">
        <w:rPr>
          <w:sz w:val="24"/>
          <w:szCs w:val="24"/>
        </w:rPr>
        <w:t xml:space="preserve"> is at the forefront of nanoscience and technology and makes possible to manipulate not only with electric component of electromagnetic radiation but also with its magnetic component. </w:t>
      </w:r>
      <w:r w:rsidR="006B2091">
        <w:rPr>
          <w:sz w:val="24"/>
          <w:szCs w:val="24"/>
        </w:rPr>
        <w:t>One of the emerging applications of a</w:t>
      </w:r>
      <w:r w:rsidR="006B2091" w:rsidRPr="00705E1B">
        <w:rPr>
          <w:sz w:val="24"/>
          <w:szCs w:val="24"/>
        </w:rPr>
        <w:t xml:space="preserve">ll-dielectric </w:t>
      </w:r>
      <w:proofErr w:type="spellStart"/>
      <w:r w:rsidR="006B2091" w:rsidRPr="00705E1B">
        <w:rPr>
          <w:sz w:val="24"/>
          <w:szCs w:val="24"/>
        </w:rPr>
        <w:t>nanophotonics</w:t>
      </w:r>
      <w:proofErr w:type="spellEnd"/>
      <w:r w:rsidR="006B2091">
        <w:rPr>
          <w:sz w:val="24"/>
          <w:szCs w:val="24"/>
        </w:rPr>
        <w:t xml:space="preserve"> technology</w:t>
      </w:r>
      <w:bookmarkStart w:id="0" w:name="_GoBack"/>
      <w:bookmarkEnd w:id="0"/>
      <w:r w:rsidR="006B2091">
        <w:rPr>
          <w:sz w:val="24"/>
          <w:szCs w:val="24"/>
        </w:rPr>
        <w:t xml:space="preserve"> is the design of optical devices with tuned absorption. </w:t>
      </w:r>
      <w:r w:rsidRPr="00705E1B">
        <w:rPr>
          <w:sz w:val="24"/>
          <w:szCs w:val="24"/>
        </w:rPr>
        <w:t xml:space="preserve">In this work we study the </w:t>
      </w:r>
      <w:r w:rsidR="004F4B8E">
        <w:rPr>
          <w:sz w:val="24"/>
          <w:szCs w:val="24"/>
        </w:rPr>
        <w:t xml:space="preserve">absorption effect in </w:t>
      </w:r>
      <w:r w:rsidRPr="00705E1B">
        <w:rPr>
          <w:sz w:val="24"/>
          <w:szCs w:val="24"/>
        </w:rPr>
        <w:t xml:space="preserve">silicon </w:t>
      </w:r>
      <w:proofErr w:type="spellStart"/>
      <w:r w:rsidRPr="00705E1B">
        <w:rPr>
          <w:sz w:val="24"/>
          <w:szCs w:val="24"/>
        </w:rPr>
        <w:t>metasurface</w:t>
      </w:r>
      <w:proofErr w:type="spellEnd"/>
      <w:r w:rsidRPr="00705E1B">
        <w:rPr>
          <w:sz w:val="24"/>
          <w:szCs w:val="24"/>
        </w:rPr>
        <w:t xml:space="preserve"> on bk7 glass substrate</w:t>
      </w:r>
      <w:r w:rsidR="004F4B8E">
        <w:rPr>
          <w:sz w:val="24"/>
          <w:szCs w:val="24"/>
        </w:rPr>
        <w:t xml:space="preserve">. We show, that the absorption of silicon can be enhanced at spectral range in which the silicon </w:t>
      </w:r>
      <w:r w:rsidR="00576621">
        <w:rPr>
          <w:sz w:val="24"/>
          <w:szCs w:val="24"/>
        </w:rPr>
        <w:t>experiences</w:t>
      </w:r>
      <w:r w:rsidR="004F4B8E">
        <w:rPr>
          <w:sz w:val="24"/>
          <w:szCs w:val="24"/>
        </w:rPr>
        <w:t xml:space="preserve"> negligible absorption. The tuning of the absorption occurs due to the designed and fabricated man-made silicon based </w:t>
      </w:r>
      <w:proofErr w:type="spellStart"/>
      <w:r w:rsidR="004F4B8E">
        <w:rPr>
          <w:sz w:val="24"/>
          <w:szCs w:val="24"/>
        </w:rPr>
        <w:t>metasurface</w:t>
      </w:r>
      <w:proofErr w:type="spellEnd"/>
      <w:r w:rsidR="004F4B8E">
        <w:rPr>
          <w:sz w:val="24"/>
          <w:szCs w:val="24"/>
        </w:rPr>
        <w:t>.</w:t>
      </w:r>
    </w:p>
    <w:p w14:paraId="76BB1D64" w14:textId="41A09035" w:rsidR="00F31D31" w:rsidRPr="00705E1B" w:rsidRDefault="00576621" w:rsidP="006B2091">
      <w:pPr>
        <w:spacing w:line="30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31D31" w:rsidRPr="00705E1B">
        <w:rPr>
          <w:sz w:val="24"/>
          <w:szCs w:val="24"/>
        </w:rPr>
        <w:t xml:space="preserve">o analyze the optical properties </w:t>
      </w:r>
      <w:r>
        <w:rPr>
          <w:sz w:val="24"/>
          <w:szCs w:val="24"/>
        </w:rPr>
        <w:t xml:space="preserve">such as </w:t>
      </w:r>
      <w:r w:rsidR="00F31D31" w:rsidRPr="00705E1B">
        <w:rPr>
          <w:sz w:val="24"/>
          <w:szCs w:val="24"/>
        </w:rPr>
        <w:t xml:space="preserve">transmission, reflection and absorption of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metasurface</w:t>
      </w:r>
      <w:proofErr w:type="spellEnd"/>
      <w:r>
        <w:rPr>
          <w:sz w:val="24"/>
          <w:szCs w:val="24"/>
        </w:rPr>
        <w:t xml:space="preserve"> we </w:t>
      </w:r>
      <w:r w:rsidRPr="00705E1B">
        <w:rPr>
          <w:sz w:val="24"/>
          <w:szCs w:val="24"/>
        </w:rPr>
        <w:t>use multipole decomposition approach</w:t>
      </w:r>
      <w:r w:rsidR="00F31D31" w:rsidRPr="00705E1B">
        <w:rPr>
          <w:sz w:val="24"/>
          <w:szCs w:val="24"/>
        </w:rPr>
        <w:t>.</w:t>
      </w:r>
      <w:r w:rsidR="00F31D31" w:rsidRPr="00705E1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F31D31" w:rsidRPr="00705E1B">
        <w:rPr>
          <w:sz w:val="24"/>
          <w:szCs w:val="24"/>
        </w:rPr>
        <w:t xml:space="preserve">e compare </w:t>
      </w:r>
      <w:r>
        <w:rPr>
          <w:sz w:val="24"/>
          <w:szCs w:val="24"/>
        </w:rPr>
        <w:t xml:space="preserve">experimental results to the </w:t>
      </w:r>
      <w:r w:rsidR="00F31D31" w:rsidRPr="00705E1B">
        <w:rPr>
          <w:sz w:val="24"/>
          <w:szCs w:val="24"/>
        </w:rPr>
        <w:t xml:space="preserve">numerical </w:t>
      </w:r>
      <w:r>
        <w:rPr>
          <w:sz w:val="24"/>
          <w:szCs w:val="24"/>
        </w:rPr>
        <w:t xml:space="preserve">calculations performed with </w:t>
      </w:r>
      <w:r w:rsidR="00F31D31" w:rsidRPr="00705E1B">
        <w:rPr>
          <w:sz w:val="24"/>
          <w:szCs w:val="24"/>
        </w:rPr>
        <w:t xml:space="preserve">COMSOL. We notice that optical properties of the silicon metasurface relate to the high-order multipoles excitations. We found that resonant electric quadrupole moment leads to the enhanced reflection while resonant magnetic dipole moment enhances the absorption effect. Such multipole excitation </w:t>
      </w:r>
      <w:r w:rsidR="0068497E" w:rsidRPr="00705E1B">
        <w:rPr>
          <w:sz w:val="24"/>
          <w:szCs w:val="24"/>
        </w:rPr>
        <w:t>provides</w:t>
      </w:r>
      <w:r w:rsidR="00F31D31" w:rsidRPr="00705E1B">
        <w:rPr>
          <w:sz w:val="24"/>
          <w:szCs w:val="24"/>
        </w:rPr>
        <w:t xml:space="preserve"> broadband absorption effect in wavelength range, where silicon does not</w:t>
      </w:r>
      <w:r w:rsidR="0068497E" w:rsidRPr="00705E1B">
        <w:rPr>
          <w:sz w:val="24"/>
          <w:szCs w:val="24"/>
        </w:rPr>
        <w:t xml:space="preserve"> naturally absorb. </w:t>
      </w:r>
    </w:p>
    <w:p w14:paraId="2D73523C" w14:textId="180FA1EA" w:rsidR="000F6B41" w:rsidRPr="00705E1B" w:rsidRDefault="00F31D31" w:rsidP="006B2091">
      <w:pPr>
        <w:spacing w:line="300" w:lineRule="auto"/>
        <w:ind w:firstLine="720"/>
        <w:jc w:val="both"/>
        <w:rPr>
          <w:sz w:val="24"/>
          <w:szCs w:val="24"/>
          <w:lang w:val="ru-RU"/>
        </w:rPr>
      </w:pPr>
      <w:r w:rsidRPr="00705E1B">
        <w:rPr>
          <w:sz w:val="24"/>
          <w:szCs w:val="24"/>
        </w:rPr>
        <w:t xml:space="preserve">Such </w:t>
      </w:r>
      <w:proofErr w:type="spellStart"/>
      <w:r w:rsidRPr="00705E1B">
        <w:rPr>
          <w:sz w:val="24"/>
          <w:szCs w:val="24"/>
        </w:rPr>
        <w:t>metasurfaces</w:t>
      </w:r>
      <w:proofErr w:type="spellEnd"/>
      <w:r w:rsidRPr="00705E1B">
        <w:rPr>
          <w:sz w:val="24"/>
          <w:szCs w:val="24"/>
        </w:rPr>
        <w:t xml:space="preserve"> are aimed to be utilized in different optical and quantum applications.</w:t>
      </w:r>
      <w:r w:rsidR="0068497E" w:rsidRPr="00705E1B">
        <w:rPr>
          <w:sz w:val="24"/>
          <w:szCs w:val="24"/>
        </w:rPr>
        <w:t xml:space="preserve"> Our work provides important information for developing 2D optical devices </w:t>
      </w:r>
      <w:r w:rsidR="006B2091">
        <w:rPr>
          <w:sz w:val="24"/>
          <w:szCs w:val="24"/>
        </w:rPr>
        <w:t>at the</w:t>
      </w:r>
      <w:r w:rsidR="0068497E" w:rsidRPr="00705E1B">
        <w:rPr>
          <w:sz w:val="24"/>
          <w:szCs w:val="24"/>
        </w:rPr>
        <w:t xml:space="preserve"> nanoscale and tuning optical properties of dielectric </w:t>
      </w:r>
      <w:proofErr w:type="spellStart"/>
      <w:r w:rsidR="0068497E" w:rsidRPr="00705E1B">
        <w:rPr>
          <w:sz w:val="24"/>
          <w:szCs w:val="24"/>
        </w:rPr>
        <w:t>metasurfaces</w:t>
      </w:r>
      <w:proofErr w:type="spellEnd"/>
      <w:r w:rsidR="0068497E" w:rsidRPr="00705E1B">
        <w:rPr>
          <w:sz w:val="24"/>
          <w:szCs w:val="24"/>
        </w:rPr>
        <w:t>.</w:t>
      </w:r>
    </w:p>
    <w:sectPr w:rsidR="000F6B41" w:rsidRPr="00705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7C"/>
    <w:rsid w:val="000F6B41"/>
    <w:rsid w:val="003E738D"/>
    <w:rsid w:val="004F4B8E"/>
    <w:rsid w:val="00576621"/>
    <w:rsid w:val="0068497E"/>
    <w:rsid w:val="006B2091"/>
    <w:rsid w:val="00705E1B"/>
    <w:rsid w:val="00887C1A"/>
    <w:rsid w:val="00B42966"/>
    <w:rsid w:val="00E01D7C"/>
    <w:rsid w:val="00F3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F994"/>
  <w15:chartTrackingRefBased/>
  <w15:docId w15:val="{E55B391F-295F-48C5-9E0F-D9EDF89E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D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D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Дмитриевич Терехов</dc:creator>
  <cp:keywords/>
  <dc:description/>
  <cp:lastModifiedBy>Alina Karabchevsky</cp:lastModifiedBy>
  <cp:revision>5</cp:revision>
  <dcterms:created xsi:type="dcterms:W3CDTF">2018-07-04T07:38:00Z</dcterms:created>
  <dcterms:modified xsi:type="dcterms:W3CDTF">2018-07-04T07:46:00Z</dcterms:modified>
</cp:coreProperties>
</file>